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20196" w14:textId="77777777" w:rsidR="00C00CF0" w:rsidRPr="00B522CE" w:rsidRDefault="00B522CE">
      <w:pPr>
        <w:rPr>
          <w:rFonts w:ascii="Sassoon Primary" w:hAnsi="Sassoon Primary"/>
          <w:b/>
          <w:sz w:val="36"/>
        </w:rPr>
      </w:pPr>
      <w:r w:rsidRPr="00B522CE">
        <w:rPr>
          <w:rFonts w:ascii="Sassoon Primary" w:hAnsi="Sassoon Primary"/>
          <w:b/>
          <w:sz w:val="36"/>
        </w:rPr>
        <w:t xml:space="preserve">What we are learning in maths in Year </w:t>
      </w:r>
      <w:r w:rsidR="00C955CF">
        <w:rPr>
          <w:rFonts w:ascii="Sassoon Primary" w:hAnsi="Sassoon Primary"/>
          <w:b/>
          <w:sz w:val="36"/>
        </w:rPr>
        <w:t>1</w:t>
      </w:r>
      <w:r w:rsidRPr="00B522CE">
        <w:rPr>
          <w:rFonts w:ascii="Sassoon Primary" w:hAnsi="Sassoon Primary"/>
          <w:b/>
          <w:sz w:val="36"/>
        </w:rPr>
        <w:t>.</w:t>
      </w:r>
    </w:p>
    <w:tbl>
      <w:tblPr>
        <w:tblStyle w:val="TableGrid"/>
        <w:tblW w:w="15026" w:type="dxa"/>
        <w:tblInd w:w="-5" w:type="dxa"/>
        <w:tblLook w:val="04A0" w:firstRow="1" w:lastRow="0" w:firstColumn="1" w:lastColumn="0" w:noHBand="0" w:noVBand="1"/>
      </w:tblPr>
      <w:tblGrid>
        <w:gridCol w:w="1701"/>
        <w:gridCol w:w="2268"/>
        <w:gridCol w:w="2306"/>
        <w:gridCol w:w="2228"/>
        <w:gridCol w:w="2258"/>
        <w:gridCol w:w="2243"/>
        <w:gridCol w:w="2022"/>
      </w:tblGrid>
      <w:tr w:rsidR="002A22B7" w14:paraId="4272D9E7" w14:textId="77777777" w:rsidTr="002A22B7">
        <w:trPr>
          <w:trHeight w:val="835"/>
        </w:trPr>
        <w:tc>
          <w:tcPr>
            <w:tcW w:w="1701" w:type="dxa"/>
            <w:vMerge w:val="restart"/>
            <w:vAlign w:val="center"/>
          </w:tcPr>
          <w:p w14:paraId="17B385F3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40"/>
              </w:rPr>
            </w:pPr>
            <w:r w:rsidRPr="00B522CE">
              <w:rPr>
                <w:rFonts w:ascii="Sassoon Primary" w:hAnsi="Sassoon Primary"/>
                <w:b/>
                <w:sz w:val="40"/>
              </w:rPr>
              <w:t xml:space="preserve">Year </w:t>
            </w:r>
            <w:r w:rsidR="00C955CF">
              <w:rPr>
                <w:rFonts w:ascii="Sassoon Primary" w:hAnsi="Sassoon Primary"/>
                <w:b/>
                <w:sz w:val="40"/>
              </w:rPr>
              <w:t>1</w:t>
            </w:r>
          </w:p>
        </w:tc>
        <w:tc>
          <w:tcPr>
            <w:tcW w:w="2268" w:type="dxa"/>
            <w:shd w:val="clear" w:color="auto" w:fill="FFE599" w:themeFill="accent4" w:themeFillTint="66"/>
            <w:vAlign w:val="center"/>
          </w:tcPr>
          <w:p w14:paraId="5D26866E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Autumn 1</w:t>
            </w:r>
          </w:p>
        </w:tc>
        <w:tc>
          <w:tcPr>
            <w:tcW w:w="2306" w:type="dxa"/>
            <w:shd w:val="clear" w:color="auto" w:fill="FFE599" w:themeFill="accent4" w:themeFillTint="66"/>
            <w:vAlign w:val="center"/>
          </w:tcPr>
          <w:p w14:paraId="2A000AEB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Autumn 2</w:t>
            </w:r>
          </w:p>
        </w:tc>
        <w:tc>
          <w:tcPr>
            <w:tcW w:w="2228" w:type="dxa"/>
            <w:shd w:val="clear" w:color="auto" w:fill="BDD6EE" w:themeFill="accent5" w:themeFillTint="66"/>
            <w:vAlign w:val="center"/>
          </w:tcPr>
          <w:p w14:paraId="5EAFB4DB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Spring 1</w:t>
            </w:r>
          </w:p>
        </w:tc>
        <w:tc>
          <w:tcPr>
            <w:tcW w:w="2258" w:type="dxa"/>
            <w:shd w:val="clear" w:color="auto" w:fill="BDD6EE" w:themeFill="accent5" w:themeFillTint="66"/>
            <w:vAlign w:val="center"/>
          </w:tcPr>
          <w:p w14:paraId="15BA2D72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Spring 2</w:t>
            </w:r>
          </w:p>
        </w:tc>
        <w:tc>
          <w:tcPr>
            <w:tcW w:w="2243" w:type="dxa"/>
            <w:shd w:val="clear" w:color="auto" w:fill="F97BE7"/>
            <w:vAlign w:val="center"/>
          </w:tcPr>
          <w:p w14:paraId="226E39DE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Summer 1</w:t>
            </w:r>
          </w:p>
        </w:tc>
        <w:tc>
          <w:tcPr>
            <w:tcW w:w="2022" w:type="dxa"/>
            <w:shd w:val="clear" w:color="auto" w:fill="F97BE7"/>
            <w:vAlign w:val="center"/>
          </w:tcPr>
          <w:p w14:paraId="79AED01D" w14:textId="77777777" w:rsidR="00B522CE" w:rsidRPr="00B522CE" w:rsidRDefault="00B522CE" w:rsidP="00B522CE">
            <w:pPr>
              <w:jc w:val="center"/>
              <w:rPr>
                <w:rFonts w:ascii="Sassoon Primary" w:hAnsi="Sassoon Primary"/>
                <w:b/>
                <w:sz w:val="32"/>
              </w:rPr>
            </w:pPr>
            <w:r w:rsidRPr="00B522CE">
              <w:rPr>
                <w:rFonts w:ascii="Sassoon Primary" w:hAnsi="Sassoon Primary"/>
                <w:b/>
                <w:sz w:val="32"/>
              </w:rPr>
              <w:t>Summer 2</w:t>
            </w:r>
          </w:p>
        </w:tc>
      </w:tr>
      <w:tr w:rsidR="002A22B7" w14:paraId="657242E8" w14:textId="77777777" w:rsidTr="002A22B7">
        <w:trPr>
          <w:trHeight w:val="1413"/>
        </w:trPr>
        <w:tc>
          <w:tcPr>
            <w:tcW w:w="1701" w:type="dxa"/>
            <w:vMerge/>
          </w:tcPr>
          <w:p w14:paraId="4B1E4603" w14:textId="77777777" w:rsidR="002A22B7" w:rsidRDefault="002A22B7" w:rsidP="002A22B7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2268" w:type="dxa"/>
            <w:vAlign w:val="center"/>
          </w:tcPr>
          <w:p w14:paraId="6370CBC9" w14:textId="78CCF0CB" w:rsidR="002A22B7" w:rsidRDefault="00CA1357" w:rsidP="00CA1357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P</w:t>
            </w:r>
            <w:r w:rsidR="002A22B7">
              <w:rPr>
                <w:rFonts w:ascii="Sassoon Primary" w:hAnsi="Sassoon Primary"/>
                <w:sz w:val="32"/>
              </w:rPr>
              <w:t>lace Value (within 10)</w:t>
            </w:r>
          </w:p>
        </w:tc>
        <w:tc>
          <w:tcPr>
            <w:tcW w:w="2306" w:type="dxa"/>
            <w:vAlign w:val="center"/>
          </w:tcPr>
          <w:p w14:paraId="7946D108" w14:textId="0C20152D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 xml:space="preserve">Addition and Subtraction </w:t>
            </w:r>
            <w:r w:rsidR="00CA1357">
              <w:rPr>
                <w:rFonts w:ascii="Sassoon Primary" w:hAnsi="Sassoon Primary"/>
                <w:sz w:val="32"/>
              </w:rPr>
              <w:t xml:space="preserve">continued </w:t>
            </w:r>
            <w:r>
              <w:rPr>
                <w:rFonts w:ascii="Sassoon Primary" w:hAnsi="Sassoon Primary"/>
                <w:sz w:val="32"/>
              </w:rPr>
              <w:t>(within 10)</w:t>
            </w:r>
          </w:p>
        </w:tc>
        <w:tc>
          <w:tcPr>
            <w:tcW w:w="2228" w:type="dxa"/>
            <w:vAlign w:val="center"/>
          </w:tcPr>
          <w:p w14:paraId="2CCE1924" w14:textId="77777777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Place Value (within 20)</w:t>
            </w:r>
          </w:p>
        </w:tc>
        <w:tc>
          <w:tcPr>
            <w:tcW w:w="2258" w:type="dxa"/>
            <w:vAlign w:val="center"/>
          </w:tcPr>
          <w:p w14:paraId="79A75005" w14:textId="77777777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 xml:space="preserve">Place Value (within 50) </w:t>
            </w:r>
          </w:p>
        </w:tc>
        <w:tc>
          <w:tcPr>
            <w:tcW w:w="2243" w:type="dxa"/>
            <w:vAlign w:val="center"/>
          </w:tcPr>
          <w:p w14:paraId="22B5B6C5" w14:textId="77777777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Multiplication and Division.</w:t>
            </w:r>
          </w:p>
        </w:tc>
        <w:tc>
          <w:tcPr>
            <w:tcW w:w="2022" w:type="dxa"/>
            <w:vAlign w:val="center"/>
          </w:tcPr>
          <w:p w14:paraId="30316D39" w14:textId="77777777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</w:p>
          <w:p w14:paraId="7337EC62" w14:textId="77777777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Place value (within 100)</w:t>
            </w:r>
          </w:p>
          <w:p w14:paraId="43747326" w14:textId="77777777" w:rsidR="002A22B7" w:rsidRDefault="002A22B7" w:rsidP="002A22B7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</w:tr>
      <w:tr w:rsidR="002A22B7" w14:paraId="440A0043" w14:textId="77777777" w:rsidTr="002A22B7">
        <w:trPr>
          <w:trHeight w:val="1561"/>
        </w:trPr>
        <w:tc>
          <w:tcPr>
            <w:tcW w:w="1701" w:type="dxa"/>
            <w:vMerge/>
          </w:tcPr>
          <w:p w14:paraId="6B7DB0C5" w14:textId="77777777" w:rsidR="00B522CE" w:rsidRDefault="00B522CE">
            <w:pPr>
              <w:rPr>
                <w:rFonts w:ascii="Sassoon Primary" w:hAnsi="Sassoon Primary"/>
                <w:sz w:val="32"/>
              </w:rPr>
            </w:pPr>
          </w:p>
        </w:tc>
        <w:tc>
          <w:tcPr>
            <w:tcW w:w="2268" w:type="dxa"/>
            <w:vAlign w:val="center"/>
          </w:tcPr>
          <w:p w14:paraId="4FF36462" w14:textId="6B939ED8" w:rsidR="00B522CE" w:rsidRDefault="00CA135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Addition and Subtraction (within 10)</w:t>
            </w:r>
          </w:p>
        </w:tc>
        <w:tc>
          <w:tcPr>
            <w:tcW w:w="2306" w:type="dxa"/>
            <w:vAlign w:val="center"/>
          </w:tcPr>
          <w:p w14:paraId="475EF651" w14:textId="77777777" w:rsidR="00B522CE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Shape</w:t>
            </w:r>
          </w:p>
        </w:tc>
        <w:tc>
          <w:tcPr>
            <w:tcW w:w="2228" w:type="dxa"/>
            <w:vAlign w:val="center"/>
          </w:tcPr>
          <w:p w14:paraId="211C5ECA" w14:textId="77777777" w:rsidR="00B522CE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Addition and Subtraction (within 20)</w:t>
            </w:r>
          </w:p>
        </w:tc>
        <w:tc>
          <w:tcPr>
            <w:tcW w:w="2258" w:type="dxa"/>
            <w:vAlign w:val="center"/>
          </w:tcPr>
          <w:p w14:paraId="586D2B4C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  <w:p w14:paraId="6F22DA20" w14:textId="77777777" w:rsidR="00B522CE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Length and height.</w:t>
            </w:r>
          </w:p>
          <w:p w14:paraId="2716DD76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  <w:p w14:paraId="333AB7A2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Mass and Volume</w:t>
            </w:r>
          </w:p>
          <w:p w14:paraId="6EA38B6E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</w:tc>
        <w:tc>
          <w:tcPr>
            <w:tcW w:w="2243" w:type="dxa"/>
            <w:vAlign w:val="center"/>
          </w:tcPr>
          <w:p w14:paraId="1328E30A" w14:textId="77777777" w:rsidR="00B522CE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Fractions.</w:t>
            </w:r>
          </w:p>
          <w:p w14:paraId="229AB5A6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  <w:p w14:paraId="243771EE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Position and Direction.</w:t>
            </w:r>
          </w:p>
        </w:tc>
        <w:tc>
          <w:tcPr>
            <w:tcW w:w="2022" w:type="dxa"/>
            <w:vAlign w:val="center"/>
          </w:tcPr>
          <w:p w14:paraId="7E1A7C04" w14:textId="77777777" w:rsidR="00B522CE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>Money.</w:t>
            </w:r>
          </w:p>
          <w:p w14:paraId="5914AD5F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</w:p>
          <w:p w14:paraId="094C0289" w14:textId="77777777" w:rsidR="002A22B7" w:rsidRDefault="002A22B7" w:rsidP="00B522CE">
            <w:pPr>
              <w:jc w:val="center"/>
              <w:rPr>
                <w:rFonts w:ascii="Sassoon Primary" w:hAnsi="Sassoon Primary"/>
                <w:sz w:val="32"/>
              </w:rPr>
            </w:pPr>
            <w:r>
              <w:rPr>
                <w:rFonts w:ascii="Sassoon Primary" w:hAnsi="Sassoon Primary"/>
                <w:sz w:val="32"/>
              </w:rPr>
              <w:t xml:space="preserve">Time. </w:t>
            </w:r>
          </w:p>
        </w:tc>
      </w:tr>
    </w:tbl>
    <w:p w14:paraId="4EB8D08C" w14:textId="77777777" w:rsidR="00B522CE" w:rsidRPr="00B522CE" w:rsidRDefault="00B522CE">
      <w:pPr>
        <w:rPr>
          <w:rFonts w:ascii="Sassoon Primary" w:hAnsi="Sassoon Primary"/>
          <w:sz w:val="32"/>
        </w:rPr>
      </w:pPr>
    </w:p>
    <w:sectPr w:rsidR="00B522CE" w:rsidRPr="00B522CE" w:rsidSect="00B522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2CE"/>
    <w:rsid w:val="002A22B7"/>
    <w:rsid w:val="006E1B7B"/>
    <w:rsid w:val="00B522CE"/>
    <w:rsid w:val="00C00CF0"/>
    <w:rsid w:val="00C955CF"/>
    <w:rsid w:val="00CA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74BA3"/>
  <w15:chartTrackingRefBased/>
  <w15:docId w15:val="{E7F9B3CD-C396-40B4-8332-50A9071EB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Price</dc:creator>
  <cp:keywords/>
  <dc:description/>
  <cp:lastModifiedBy>Rachel Roe</cp:lastModifiedBy>
  <cp:revision>2</cp:revision>
  <dcterms:created xsi:type="dcterms:W3CDTF">2023-10-10T08:01:00Z</dcterms:created>
  <dcterms:modified xsi:type="dcterms:W3CDTF">2023-10-10T08:01:00Z</dcterms:modified>
</cp:coreProperties>
</file>